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240" w:after="240"/>
        <w:jc w:val="center"/>
        <w:rPr>
          <w:b/>
          <w:b/>
          <w:sz w:val="30"/>
          <w:szCs w:val="30"/>
        </w:rPr>
      </w:pPr>
      <w:r>
        <w:rPr>
          <w:b/>
          <w:sz w:val="30"/>
          <w:szCs w:val="30"/>
        </w:rPr>
        <w:t>Booking Terms</w:t>
      </w:r>
    </w:p>
    <w:p>
      <w:pPr>
        <w:pStyle w:val="Normal1"/>
        <w:numPr>
          <w:ilvl w:val="0"/>
          <w:numId w:val="1"/>
        </w:numPr>
        <w:spacing w:lineRule="auto" w:line="240" w:before="240" w:afterAutospacing="0" w:after="0"/>
        <w:ind w:left="720" w:hanging="360"/>
        <w:rPr>
          <w:b/>
          <w:b/>
        </w:rPr>
      </w:pPr>
      <w:r>
        <w:rPr>
          <w:b/>
        </w:rPr>
        <w:t>Reservations for camping spots are not accepted. Reservations are made only for rental accommodations (tents, wooden cabins).</w:t>
      </w:r>
    </w:p>
    <w:p>
      <w:pPr>
        <w:pStyle w:val="Normal1"/>
        <w:numPr>
          <w:ilvl w:val="0"/>
          <w:numId w:val="1"/>
        </w:numPr>
        <w:spacing w:lineRule="auto" w:line="240" w:beforeAutospacing="0" w:before="0" w:afterAutospacing="0" w:after="0"/>
        <w:ind w:left="720" w:hanging="360"/>
        <w:rPr/>
      </w:pPr>
      <w:r>
        <w:rPr/>
        <w:t>After the availability of spots has been confirmed by the Camping, you will be provided with a bank account number for the payment of the deposit.</w:t>
      </w:r>
    </w:p>
    <w:p>
      <w:pPr>
        <w:pStyle w:val="Normal1"/>
        <w:numPr>
          <w:ilvl w:val="0"/>
          <w:numId w:val="1"/>
        </w:numPr>
        <w:spacing w:lineRule="auto" w:line="240" w:beforeAutospacing="0" w:before="0" w:afterAutospacing="0" w:after="0"/>
        <w:ind w:left="720" w:hanging="360"/>
        <w:rPr/>
      </w:pPr>
      <w:r>
        <w:rPr/>
        <w:t>Your reservation is valid only after a deposit of 30% of the total amount (or another amount agreed upon with the reservations department) has been made. All bank transaction fees are borne by the customer. The deposit amount cannot be less than the price of one overnight stay.</w:t>
      </w:r>
    </w:p>
    <w:p>
      <w:pPr>
        <w:pStyle w:val="Normal1"/>
        <w:numPr>
          <w:ilvl w:val="0"/>
          <w:numId w:val="1"/>
        </w:numPr>
        <w:spacing w:lineRule="auto" w:line="240" w:beforeAutospacing="0" w:before="0" w:afterAutospacing="0" w:after="0"/>
        <w:ind w:left="720" w:hanging="360"/>
        <w:rPr/>
      </w:pPr>
      <w:r>
        <w:rPr/>
        <w:t>The deposit must be confirmed by sending the bank deposit receipt via email.</w:t>
      </w:r>
    </w:p>
    <w:p>
      <w:pPr>
        <w:pStyle w:val="Normal1"/>
        <w:numPr>
          <w:ilvl w:val="0"/>
          <w:numId w:val="1"/>
        </w:numPr>
        <w:spacing w:lineRule="auto" w:line="240" w:beforeAutospacing="0" w:before="0" w:afterAutospacing="0" w:after="0"/>
        <w:ind w:left="720" w:hanging="360"/>
        <w:rPr/>
      </w:pPr>
      <w:r>
        <w:rPr/>
        <w:t>Rental accommodations can be reserved for a minimum stay of 5 consecutive nights.</w:t>
      </w:r>
    </w:p>
    <w:p>
      <w:pPr>
        <w:pStyle w:val="Normal1"/>
        <w:numPr>
          <w:ilvl w:val="0"/>
          <w:numId w:val="1"/>
        </w:numPr>
        <w:spacing w:lineRule="auto" w:line="240" w:beforeAutospacing="0" w:before="0" w:afterAutospacing="0" w:after="0"/>
        <w:ind w:left="720" w:hanging="360"/>
        <w:rPr/>
      </w:pPr>
      <w:r>
        <w:rPr/>
        <w:t>Campers without a reservation are served upon arrival by the reception department, depending on daily availability.</w:t>
      </w:r>
    </w:p>
    <w:p>
      <w:pPr>
        <w:pStyle w:val="Normal1"/>
        <w:numPr>
          <w:ilvl w:val="0"/>
          <w:numId w:val="1"/>
        </w:numPr>
        <w:spacing w:lineRule="auto" w:line="240" w:beforeAutospacing="0" w:before="0" w:afterAutospacing="0" w:after="0"/>
        <w:ind w:left="720" w:hanging="360"/>
        <w:rPr>
          <w:b/>
          <w:b/>
        </w:rPr>
      </w:pPr>
      <w:r>
        <w:rPr>
          <w:b/>
        </w:rPr>
        <w:t>Check-in for rental accommodations is after 14:00 and check-out is by 11:00.</w:t>
      </w:r>
    </w:p>
    <w:p>
      <w:pPr>
        <w:pStyle w:val="Normal1"/>
        <w:numPr>
          <w:ilvl w:val="0"/>
          <w:numId w:val="1"/>
        </w:numPr>
        <w:spacing w:lineRule="auto" w:line="240" w:beforeAutospacing="0" w:before="0" w:afterAutospacing="0" w:after="0"/>
        <w:ind w:left="720" w:hanging="360"/>
        <w:rPr/>
      </w:pPr>
      <w:r>
        <w:rPr/>
        <w:t>Payment of your account and settlement of your camp spoot  must be completed no later than 12:00 for camping spots and no later than 11:00 for rental accommodations. Otherwise, an additional overnight stay will be charged. In July and August, after vacating the spot/accommodation and settling the bill, you may remain in the camping facilities until 15:00 at the latest. Otherwise, you will be charged an additional fee for the "Day Stay" service.</w:t>
      </w:r>
    </w:p>
    <w:p>
      <w:pPr>
        <w:pStyle w:val="Normal1"/>
        <w:numPr>
          <w:ilvl w:val="0"/>
          <w:numId w:val="1"/>
        </w:numPr>
        <w:spacing w:lineRule="auto" w:line="240" w:beforeAutospacing="0" w:before="0" w:afterAutospacing="0" w:after="0"/>
        <w:ind w:left="720" w:hanging="360"/>
        <w:rPr/>
      </w:pPr>
      <w:r>
        <w:rPr/>
        <w:t xml:space="preserve">Pets are allowed under specific conditions. If they cause problems (persistent barking, dirt, </w:t>
      </w:r>
      <w:r>
        <w:rPr>
          <w:b/>
        </w:rPr>
        <w:t>entering the sea</w:t>
      </w:r>
      <w:r>
        <w:rPr/>
        <w:t xml:space="preserve">, or roaming freely), this is sufficient reason for the cancellation of the reservation. </w:t>
      </w:r>
      <w:r>
        <w:rPr>
          <w:b/>
        </w:rPr>
        <w:t>Pets are not allowed in rental accommodations</w:t>
      </w:r>
      <w:r>
        <w:rPr/>
        <w:t>.</w:t>
      </w:r>
    </w:p>
    <w:p>
      <w:pPr>
        <w:pStyle w:val="Normal1"/>
        <w:numPr>
          <w:ilvl w:val="0"/>
          <w:numId w:val="1"/>
        </w:numPr>
        <w:spacing w:lineRule="auto" w:line="240" w:beforeAutospacing="0" w:before="0" w:afterAutospacing="0" w:after="0"/>
        <w:ind w:left="720" w:hanging="360"/>
        <w:rPr/>
      </w:pPr>
      <w:r>
        <w:rPr/>
        <w:t>Please familiarize yourself with the general operating regulations of the Camping. The management reserves the right to terminate your stay in the event of a violation of the regulations.</w:t>
      </w:r>
    </w:p>
    <w:p>
      <w:pPr>
        <w:pStyle w:val="Normal1"/>
        <w:numPr>
          <w:ilvl w:val="0"/>
          <w:numId w:val="1"/>
        </w:numPr>
        <w:spacing w:lineRule="auto" w:line="240" w:beforeAutospacing="0" w:before="0" w:after="240"/>
        <w:ind w:left="720" w:hanging="360"/>
        <w:rPr/>
      </w:pPr>
      <w:r>
        <w:rPr/>
        <w:t>Only persons over 18 years of age are allowed to stay. Visitors under 18 may stay only with a signed parental consent form from both parents.</w:t>
      </w:r>
    </w:p>
    <w:p>
      <w:pPr>
        <w:pStyle w:val="Normal1"/>
        <w:spacing w:lineRule="auto" w:line="240" w:before="240" w:after="240"/>
        <w:ind w:left="720" w:hanging="0"/>
        <w:rPr/>
      </w:pPr>
      <w:r>
        <w:rPr/>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Arial">
    <w:charset w:val="a1"/>
    <w:family w:val="roman"/>
    <w:pitch w:val="variable"/>
  </w:font>
  <w:font w:name="Liberation Sans">
    <w:altName w:val="Arial"/>
    <w:charset w:val="a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l-GR"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l-GR"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Επικεφαλίδα"/>
    <w:basedOn w:val="Normal"/>
    <w:next w:val="Style9"/>
    <w:qFormat/>
    <w:pPr>
      <w:keepNext w:val="true"/>
      <w:spacing w:before="240" w:after="120"/>
    </w:pPr>
    <w:rPr>
      <w:rFonts w:ascii="Liberation Sans" w:hAnsi="Liberation Sans"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Arial"/>
    </w:rPr>
  </w:style>
  <w:style w:type="paragraph" w:styleId="Style11">
    <w:name w:val="Caption"/>
    <w:basedOn w:val="Normal"/>
    <w:qFormat/>
    <w:pPr>
      <w:suppressLineNumbers/>
      <w:spacing w:before="120" w:after="120"/>
    </w:pPr>
    <w:rPr>
      <w:rFonts w:cs="Arial"/>
      <w:i/>
      <w:iCs/>
      <w:sz w:val="24"/>
      <w:szCs w:val="24"/>
    </w:rPr>
  </w:style>
  <w:style w:type="paragraph" w:styleId="Style12">
    <w:name w:val="Ευρετήριο"/>
    <w:basedOn w:val="Normal"/>
    <w:qFormat/>
    <w:pPr>
      <w:suppressLineNumbers/>
    </w:pPr>
    <w:rPr>
      <w:rFonts w:cs="Arial"/>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l-GR"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LibreOffice/7.3.4.2$Windows_X86_64 LibreOffice_project/728fec16bd5f605073805c3c9e7c4212a0120dc5</Application>
  <AppVersion>15.0000</AppVersion>
  <Pages>1</Pages>
  <Words>322</Words>
  <Characters>1655</Characters>
  <CharactersWithSpaces>1955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el-GR</dc:language>
  <cp:lastModifiedBy/>
  <cp:revision>0</cp:revision>
  <dc:subject/>
  <dc:title/>
</cp:coreProperties>
</file>